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sz w:val="36"/>
          <w:szCs w:val="36"/>
        </w:rPr>
        <w:t>附件5</w:t>
      </w:r>
    </w:p>
    <w:p>
      <w:pPr>
        <w:spacing w:line="52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大型单立柱广告牌租赁/发布报价表</w:t>
      </w:r>
    </w:p>
    <w:p>
      <w:pPr>
        <w:spacing w:line="0" w:lineRule="atLeast"/>
        <w:ind w:firstLine="640" w:firstLineChars="200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40" w:firstLineChars="200"/>
        <w:textAlignment w:val="auto"/>
        <w:rPr>
          <w:rFonts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 xml:space="preserve">本公司承诺能够独立承担民事责任，相关经营证件齐全、有效，无不良记录。能够承担户外广告经营风险和解决广告经营中出现的问题，承担户外广告经营过程中的各种社会责任和法律责任。报价如下：  </w:t>
      </w:r>
      <w:r>
        <w:rPr>
          <w:rFonts w:hint="eastAsia" w:ascii="宋体" w:hAnsi="宋体" w:cs="宋体"/>
          <w:color w:val="000000"/>
          <w:sz w:val="28"/>
          <w:szCs w:val="28"/>
        </w:rPr>
        <w:t xml:space="preserve">                                     </w:t>
      </w:r>
      <w:r>
        <w:rPr>
          <w:rFonts w:hint="eastAsia" w:ascii="宋体" w:hAnsi="宋体" w:cs="宋体"/>
          <w:color w:val="000000"/>
          <w:sz w:val="32"/>
          <w:szCs w:val="32"/>
        </w:rPr>
        <w:t xml:space="preserve">   </w:t>
      </w:r>
    </w:p>
    <w:tbl>
      <w:tblPr>
        <w:tblStyle w:val="4"/>
        <w:tblW w:w="8707" w:type="dxa"/>
        <w:tblInd w:w="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3065"/>
        <w:gridCol w:w="1559"/>
        <w:gridCol w:w="155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81" w:type="dxa"/>
            <w:vMerge w:val="restart"/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jc w:val="both"/>
              <w:rPr>
                <w:rFonts w:hint="eastAsia" w:ascii="宋体" w:hAnsi="宋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065" w:type="dxa"/>
            <w:vMerge w:val="restart"/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86" w:leftChars="41" w:firstLine="452" w:firstLineChars="150"/>
              <w:jc w:val="both"/>
              <w:rPr>
                <w:rFonts w:hint="eastAsia" w:ascii="宋体" w:hAnsi="宋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0"/>
                <w:szCs w:val="30"/>
              </w:rPr>
              <w:t>单立柱广告牌</w:t>
            </w:r>
          </w:p>
          <w:p>
            <w:pPr>
              <w:pStyle w:val="2"/>
              <w:spacing w:before="156" w:after="156" w:line="0" w:lineRule="atLeast"/>
              <w:ind w:left="86" w:leftChars="41" w:firstLine="1054" w:firstLineChars="350"/>
              <w:jc w:val="both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0"/>
                <w:szCs w:val="30"/>
              </w:rPr>
              <w:t>位置</w:t>
            </w:r>
          </w:p>
        </w:tc>
        <w:tc>
          <w:tcPr>
            <w:tcW w:w="1559" w:type="dxa"/>
            <w:vMerge w:val="restart"/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租赁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/发布底价(万元/年 )</w:t>
            </w:r>
          </w:p>
        </w:tc>
        <w:tc>
          <w:tcPr>
            <w:tcW w:w="3402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租赁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/发布单位报价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5" w:type="dxa"/>
            <w:vMerge w:val="continue"/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86" w:leftChars="41" w:firstLine="843" w:firstLineChars="350"/>
              <w:jc w:val="both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期限（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6个月或一年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价格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65" w:type="dxa"/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港城大道南侧、G25长深高速东侧（三面异型）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10.935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681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65" w:type="dxa"/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310国道北、大浦河东（双面）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6.48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065" w:type="dxa"/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瀛洲路东、宁海立交桥北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14.58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065" w:type="dxa"/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瀛洲路西、宁海立交桥北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14.58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065" w:type="dxa"/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盐河南路东侧、秦东门大街北侧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（三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面式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10.935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065" w:type="dxa"/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瀛洲路东侧、烧香河北侧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pStyle w:val="2"/>
        <w:spacing w:before="156" w:after="156" w:line="240" w:lineRule="auto"/>
        <w:ind w:left="42" w:leftChars="20" w:firstLine="0" w:firstLineChars="0"/>
        <w:jc w:val="left"/>
        <w:rPr>
          <w:rFonts w:hint="eastAsia" w:ascii="宋体" w:hAnsi="宋体" w:cs="宋体"/>
          <w:b/>
          <w:color w:val="FF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注：本报价表由承租方及广告客户单位填写并加盖公章，涂改无效。</w:t>
      </w:r>
    </w:p>
    <w:p>
      <w:pPr>
        <w:pStyle w:val="2"/>
        <w:spacing w:before="156" w:after="156" w:line="240" w:lineRule="auto"/>
        <w:ind w:left="173" w:leftChars="41" w:hanging="87" w:hangingChars="31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eastAsia="zh-CN"/>
        </w:rPr>
        <w:t>租赁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/发布单位盖章：           报价日期：</w:t>
      </w:r>
    </w:p>
    <w:p>
      <w:pPr>
        <w:pStyle w:val="2"/>
        <w:spacing w:before="156" w:after="156" w:line="0" w:lineRule="atLeast"/>
        <w:ind w:left="0" w:leftChars="0" w:firstLine="0" w:firstLineChars="0"/>
        <w:jc w:val="left"/>
        <w:rPr>
          <w:rFonts w:hint="eastAsia" w:ascii="宋体" w:hAnsi="宋体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37498"/>
    <w:rsid w:val="008D1544"/>
    <w:rsid w:val="03CB6D6F"/>
    <w:rsid w:val="1A927D44"/>
    <w:rsid w:val="1AC64C02"/>
    <w:rsid w:val="28887FC2"/>
    <w:rsid w:val="2D1161A8"/>
    <w:rsid w:val="2FE83B8D"/>
    <w:rsid w:val="3E602ED2"/>
    <w:rsid w:val="42F047CD"/>
    <w:rsid w:val="49ED2A01"/>
    <w:rsid w:val="501434CA"/>
    <w:rsid w:val="57806907"/>
    <w:rsid w:val="5A1628F1"/>
    <w:rsid w:val="5AF74F4A"/>
    <w:rsid w:val="617B1313"/>
    <w:rsid w:val="6204113A"/>
    <w:rsid w:val="74AC15A7"/>
    <w:rsid w:val="76441F8D"/>
    <w:rsid w:val="78E300B8"/>
    <w:rsid w:val="7C2E5D59"/>
    <w:rsid w:val="7D9B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spacing w:line="360" w:lineRule="auto"/>
      <w:ind w:left="100" w:leftChars="200" w:hanging="200" w:hangingChars="200"/>
    </w:pPr>
    <w:rPr>
      <w:rFonts w:ascii="Times New Roman" w:hAnsi="Times New Roman" w:eastAsia="宋体" w:cs="Times New Roman"/>
      <w:sz w:val="24"/>
      <w:szCs w:val="20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2021-11-23T01:30:00Z</dcterms:created>
  <dc:creator>Administrator</dc:creator>
  <cp:lastModifiedBy> ,u</cp:lastModifiedBy>
  <cp:lastPrinted>2021-11-30T01:15:00Z</cp:lastPrinted>
  <dcterms:modified xsi:type="dcterms:W3CDTF">2022-06-01T08:10:47Z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F8FAFAFE5F7E44E6989C73D927BB674F</vt:lpwstr>
  </property>
</Properties>
</file>