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ascii="仿宋_GB2312" w:eastAsia="仿宋_GB2312"/>
          <w:b/>
          <w:sz w:val="30"/>
          <w:szCs w:val="30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6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10"/>
        <w:gridCol w:w="1170"/>
        <w:gridCol w:w="960"/>
        <w:gridCol w:w="900"/>
        <w:gridCol w:w="1035"/>
        <w:gridCol w:w="1140"/>
        <w:gridCol w:w="114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510" w:type="dxa"/>
            <w:gridSpan w:val="9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能源集团及光金储能公司、风劲公司安全生产标准化（三级）（含安全管理制度汇编与操作规程的编订）、综合应急预案编订、双重预防体系建设、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评审技术服务项目投标报价表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供应商地址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安全生产标准化（三级）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安全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管理制度汇编与操作规程的修订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5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综合应急预案编订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65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双重预防体系建设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9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1.以上报价均包税费等；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包含能源集团及光金储能公司、风劲公司安全生产标准化（三级）、安全管理制度汇编与操作规程的编订、综合应急预案编订、双重预防体系建设所有可能发生的费用，定价后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eastAsia="仿宋_GB2312"/>
                <w:sz w:val="24"/>
                <w:szCs w:val="24"/>
              </w:rPr>
              <w:t>再增补任何费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用；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zdlMzcxNTdhYzBkNjYzNWM2ZTJhZDRiNTIwNGYifQ=="/>
  </w:docVars>
  <w:rsids>
    <w:rsidRoot w:val="63117DCA"/>
    <w:rsid w:val="01613257"/>
    <w:rsid w:val="0AAA0BDE"/>
    <w:rsid w:val="0E333D41"/>
    <w:rsid w:val="10ED552F"/>
    <w:rsid w:val="1C844F99"/>
    <w:rsid w:val="1EFD1033"/>
    <w:rsid w:val="2715034F"/>
    <w:rsid w:val="537F5EDF"/>
    <w:rsid w:val="59622685"/>
    <w:rsid w:val="63117DCA"/>
    <w:rsid w:val="65674A25"/>
    <w:rsid w:val="6D543AE1"/>
    <w:rsid w:val="741E2752"/>
    <w:rsid w:val="79A74F98"/>
    <w:rsid w:val="7F71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钱栓</cp:lastModifiedBy>
  <dcterms:modified xsi:type="dcterms:W3CDTF">2025-04-28T00:08:43Z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31E0B10D976843DC9DF5F524227B133B_11</vt:lpwstr>
  </property>
</Properties>
</file>