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E3213A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台北10KV太和线元宝港支线隐患整改土建项目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台北10KV太和线元宝港支线隐患整改土建项目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16"/>
        <w:gridCol w:w="4970"/>
        <w:gridCol w:w="859"/>
        <w:gridCol w:w="996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检查井（2*2*1.2）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1、井截面、深度:2000*2000*1200mm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2、200mmC20混凝土垫层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3、井壁用MU7.5机制砖和M5水泥砂浆砌筑，按图纸要求预留电缆口；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4、井内壁用1:2.5防水砂浆抹面；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5、200厚C20预制混凝土井盖，φ700mm上人孔；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6、内径φ700mm铸铁井盖、井座安装，盖板安装时支撑长度为100mm，座20mm  厚1:2水泥砂浆，盖板板缝板端均用1:2水泥砂浆灌封，盖板活动吊环φ18；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7、现浇构件钢筋安装；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8、含模板搭设及拆除费用，模板类型自行考虑;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9、土壤类别、弃土运距等投标人勘查现场后自行考虑；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10、其余未描述详尽之处详见图纸设计及规范要求。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E34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电缆井盖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1.4米*1.4米*厚20cm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7FE1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电缆保护包封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约8立方混凝土浇灌，多处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A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3FF3E7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BCA683C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18000.00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yellow"/>
          <w:lang w:eastAsia="zh-CN"/>
        </w:rPr>
        <w:t>三个月</w:t>
      </w:r>
      <w:r>
        <w:rPr>
          <w:rFonts w:hint="eastAsia" w:ascii="宋体" w:hAnsi="宋体" w:cs="宋体"/>
          <w:sz w:val="24"/>
          <w:highlight w:val="none"/>
          <w:lang w:eastAsia="zh-CN"/>
        </w:rPr>
        <w:t>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858183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项目联系人：钱先生           电话：17751876173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05551EE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5EE14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5B2CC8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E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0BDD4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3E9DC49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7AD553F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CFF1407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859744D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2734871"/>
      <w:bookmarkStart w:id="4" w:name="_Toc60818732"/>
      <w:bookmarkStart w:id="5" w:name="_Toc61877376"/>
      <w:bookmarkStart w:id="6" w:name="_Toc61871372"/>
      <w:bookmarkStart w:id="7" w:name="_Toc61871288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bookmarkStart w:id="10" w:name="_GoBack"/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bookmarkEnd w:id="1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7FCA9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2A47FCA9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EC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6C1BEC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21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25C215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29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1C029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07C0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3441</Words>
  <Characters>3807</Characters>
  <Lines>0</Lines>
  <Paragraphs>0</Paragraphs>
  <TotalTime>5</TotalTime>
  <ScaleCrop>false</ScaleCrop>
  <LinksUpToDate>false</LinksUpToDate>
  <CharactersWithSpaces>4260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2024-10-23T09:27:00Z</cp:lastPrinted>
  <dcterms:modified xsi:type="dcterms:W3CDTF">2024-11-07T07:22:27Z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